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8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114"/>
        <w:gridCol w:w="175"/>
      </w:tblGrid>
      <w:tr w:rsidR="00DE08D2" w:rsidRPr="00DE08D2" w:rsidTr="00386C23">
        <w:trPr>
          <w:cantSplit/>
          <w:trHeight w:val="93"/>
          <w:jc w:val="center"/>
        </w:trPr>
        <w:tc>
          <w:tcPr>
            <w:tcW w:w="111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0754C" w:rsidRPr="00DE08D2" w:rsidRDefault="0047290B" w:rsidP="00386C23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color w:val="000000" w:themeColor="text1"/>
                <w:sz w:val="20"/>
                <w:lang w:val="hr-HR"/>
              </w:rPr>
            </w:pPr>
            <w:r w:rsidRPr="00DE08D2">
              <w:rPr>
                <w:color w:val="000000" w:themeColor="text1"/>
                <w:lang w:val="hr-HR" w:eastAsia="hr-HR"/>
              </w:rPr>
              <w:drawing>
                <wp:inline distT="0" distB="0" distL="0" distR="0" wp14:anchorId="560EAFD4" wp14:editId="0C7C46D7">
                  <wp:extent cx="2060575" cy="601980"/>
                  <wp:effectExtent l="0" t="0" r="0" b="7620"/>
                  <wp:docPr id="2" name="Picture 2" descr="Europe for Citizen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Europe for Citizen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241B" w:rsidRPr="00DE08D2" w:rsidRDefault="002B241B" w:rsidP="00386C23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color w:val="000000" w:themeColor="text1"/>
                <w:sz w:val="20"/>
                <w:lang w:val="hr-HR"/>
              </w:rPr>
            </w:pPr>
          </w:p>
        </w:tc>
        <w:tc>
          <w:tcPr>
            <w:tcW w:w="1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32BD" w:rsidRPr="00DE08D2" w:rsidRDefault="001232BD" w:rsidP="00B15B82">
            <w:pPr>
              <w:pStyle w:val="youthaf0part"/>
              <w:rPr>
                <w:rFonts w:ascii="Times New Roman" w:hAnsi="Times New Roman"/>
                <w:noProof w:val="0"/>
                <w:color w:val="000000" w:themeColor="text1"/>
                <w:sz w:val="20"/>
                <w:lang w:val="hr-HR"/>
              </w:rPr>
            </w:pPr>
          </w:p>
        </w:tc>
      </w:tr>
      <w:tr w:rsidR="00DE08D2" w:rsidRPr="00DE08D2" w:rsidTr="00461CE1">
        <w:trPr>
          <w:cantSplit/>
          <w:trHeight w:val="1350"/>
          <w:jc w:val="center"/>
        </w:trPr>
        <w:tc>
          <w:tcPr>
            <w:tcW w:w="1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A923EF" w:rsidRPr="00DE08D2" w:rsidRDefault="00223096" w:rsidP="00FB5EE4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  <w:lang w:val="hr-HR"/>
              </w:rPr>
            </w:pPr>
            <w:r w:rsidRPr="00DE08D2">
              <w:rPr>
                <w:rFonts w:ascii="Arial" w:hAnsi="Arial" w:cs="Arial"/>
                <w:b/>
                <w:color w:val="000000" w:themeColor="text1"/>
                <w:sz w:val="32"/>
                <w:szCs w:val="32"/>
                <w:lang w:val="hr-HR"/>
              </w:rPr>
              <w:t>Projekt</w:t>
            </w:r>
            <w:r w:rsidR="005B68BE" w:rsidRPr="00DE08D2">
              <w:rPr>
                <w:rFonts w:ascii="Arial" w:hAnsi="Arial" w:cs="Arial"/>
                <w:b/>
                <w:color w:val="000000" w:themeColor="text1"/>
                <w:sz w:val="32"/>
                <w:szCs w:val="32"/>
                <w:lang w:val="hr-HR"/>
              </w:rPr>
              <w:t xml:space="preserve"> </w:t>
            </w:r>
            <w:r w:rsidR="00FB5EE4" w:rsidRPr="00DE08D2">
              <w:rPr>
                <w:rFonts w:ascii="Arial" w:hAnsi="Arial" w:cs="Arial"/>
                <w:b/>
                <w:color w:val="000000" w:themeColor="text1"/>
                <w:sz w:val="32"/>
                <w:szCs w:val="32"/>
                <w:lang w:val="hr-HR"/>
              </w:rPr>
              <w:t>«Connect-Exchange-Act</w:t>
            </w:r>
            <w:r w:rsidR="00B13CE9" w:rsidRPr="00DE08D2">
              <w:rPr>
                <w:rFonts w:ascii="Arial" w:hAnsi="Arial" w:cs="Arial"/>
                <w:b/>
                <w:color w:val="000000" w:themeColor="text1"/>
                <w:sz w:val="32"/>
                <w:szCs w:val="32"/>
                <w:lang w:val="hr-HR"/>
              </w:rPr>
              <w:t>»</w:t>
            </w:r>
            <w:r w:rsidR="00082262" w:rsidRPr="00DE08D2">
              <w:rPr>
                <w:rFonts w:ascii="Arial" w:hAnsi="Arial" w:cs="Arial"/>
                <w:b/>
                <w:color w:val="000000" w:themeColor="text1"/>
                <w:sz w:val="32"/>
                <w:szCs w:val="32"/>
                <w:lang w:val="hr-HR"/>
              </w:rPr>
              <w:t xml:space="preserve"> </w:t>
            </w:r>
            <w:r w:rsidR="002253AD" w:rsidRPr="00DE08D2">
              <w:rPr>
                <w:rFonts w:ascii="Arial" w:hAnsi="Arial" w:cs="Arial"/>
                <w:b/>
                <w:color w:val="000000" w:themeColor="text1"/>
                <w:sz w:val="32"/>
                <w:szCs w:val="32"/>
                <w:lang w:val="hr-HR"/>
              </w:rPr>
              <w:t xml:space="preserve">je financiran uz podršku </w:t>
            </w:r>
            <w:r w:rsidRPr="00DE08D2">
              <w:rPr>
                <w:rFonts w:ascii="Arial" w:hAnsi="Arial" w:cs="Arial"/>
                <w:b/>
                <w:color w:val="000000" w:themeColor="text1"/>
                <w:sz w:val="32"/>
                <w:szCs w:val="32"/>
                <w:lang w:val="hr-HR"/>
              </w:rPr>
              <w:t xml:space="preserve">Europske unije kroz program "Europa za građane" </w:t>
            </w:r>
          </w:p>
        </w:tc>
        <w:tc>
          <w:tcPr>
            <w:tcW w:w="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442A8" w:rsidRPr="00DE08D2" w:rsidRDefault="008442A8" w:rsidP="00B15B82">
            <w:pPr>
              <w:pStyle w:val="youthaf0part"/>
              <w:rPr>
                <w:rFonts w:ascii="Times New Roman" w:hAnsi="Times New Roman"/>
                <w:noProof w:val="0"/>
                <w:color w:val="000000" w:themeColor="text1"/>
                <w:sz w:val="32"/>
                <w:szCs w:val="32"/>
                <w:lang w:val="hr-HR"/>
              </w:rPr>
            </w:pPr>
          </w:p>
        </w:tc>
      </w:tr>
      <w:tr w:rsidR="00DE08D2" w:rsidRPr="00DE08D2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DC9" w:rsidRPr="00DE08D2" w:rsidRDefault="005B2DC9" w:rsidP="00B15B82">
            <w:pPr>
              <w:pStyle w:val="youthaf2subtopic"/>
              <w:spacing w:before="120" w:after="120"/>
              <w:ind w:left="227" w:right="227"/>
              <w:jc w:val="center"/>
              <w:rPr>
                <w:rFonts w:ascii="Times New Roman" w:hAnsi="Times New Roman"/>
                <w:i w:val="0"/>
                <w:noProof w:val="0"/>
                <w:color w:val="000000" w:themeColor="text1"/>
                <w:spacing w:val="-4"/>
                <w:sz w:val="22"/>
                <w:szCs w:val="22"/>
                <w:lang w:val="hr-HR"/>
              </w:rPr>
            </w:pPr>
          </w:p>
        </w:tc>
      </w:tr>
      <w:tr w:rsidR="00DE08D2" w:rsidRPr="00DE08D2" w:rsidTr="00461CE1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012" w:rsidRPr="00DE08D2" w:rsidRDefault="002253AD" w:rsidP="00BC62DA">
            <w:pPr>
              <w:spacing w:before="120"/>
              <w:jc w:val="center"/>
              <w:textAlignment w:val="top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HR" w:eastAsia="en-GB"/>
              </w:rPr>
            </w:pPr>
            <w:r w:rsidRPr="00DE08D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HR"/>
              </w:rPr>
              <w:t>Primjenjivo na</w:t>
            </w:r>
            <w:r w:rsidR="000069C1" w:rsidRPr="00DE08D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HR"/>
              </w:rPr>
              <w:t xml:space="preserve"> Cjelina 2.1 </w:t>
            </w:r>
            <w:r w:rsidRPr="00DE08D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="000069C1" w:rsidRPr="00DE08D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HR"/>
              </w:rPr>
              <w:t>Mjera bratimljenj</w:t>
            </w:r>
            <w:r w:rsidR="00FB5EE4" w:rsidRPr="00DE08D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HR"/>
              </w:rPr>
              <w:t>e</w:t>
            </w:r>
            <w:r w:rsidR="000069C1" w:rsidRPr="00DE08D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HR"/>
              </w:rPr>
              <w:t xml:space="preserve"> gradova</w:t>
            </w:r>
          </w:p>
        </w:tc>
      </w:tr>
      <w:tr w:rsidR="00DE08D2" w:rsidRPr="00DE08D2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28C6" w:rsidRPr="00DE08D2" w:rsidRDefault="00F428C6" w:rsidP="000D12A0">
            <w:pPr>
              <w:rPr>
                <w:rStyle w:val="hps"/>
                <w:rFonts w:ascii="Arial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</w:p>
          <w:p w:rsidR="00212540" w:rsidRPr="00DE08D2" w:rsidRDefault="002253AD" w:rsidP="000D12A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DE08D2">
              <w:rPr>
                <w:rStyle w:val="hps"/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Sudjelovanje</w:t>
            </w:r>
            <w:r w:rsidR="000D12A0" w:rsidRPr="00DE08D2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/>
              </w:rPr>
              <w:t>:</w:t>
            </w:r>
            <w:r w:rsidR="000D12A0"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Projekt je uključio</w:t>
            </w:r>
            <w:r w:rsidR="00060FE2"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FB5EE4"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45</w:t>
            </w:r>
            <w:r w:rsidR="000D12A0"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DE08D2">
              <w:rPr>
                <w:rStyle w:val="hps"/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građ</w:t>
            </w:r>
            <w:r w:rsidR="00726129" w:rsidRPr="00DE08D2">
              <w:rPr>
                <w:rStyle w:val="hps"/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ana, poglavito </w:t>
            </w:r>
            <w:r w:rsidR="00FB5EE4" w:rsidRPr="00DE08D2">
              <w:rPr>
                <w:rStyle w:val="hps"/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pred</w:t>
            </w:r>
            <w:r w:rsidR="00DE08D2">
              <w:rPr>
                <w:rStyle w:val="hps"/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st</w:t>
            </w:r>
            <w:r w:rsidR="00FB5EE4" w:rsidRPr="00DE08D2">
              <w:rPr>
                <w:rStyle w:val="hps"/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avnike civilnog sektora, poduzetnika, obrazovnih institucija, sporta i turizma -</w:t>
            </w:r>
            <w:r w:rsidR="00726129" w:rsidRPr="00DE08D2">
              <w:rPr>
                <w:rStyle w:val="hps"/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sudionike iz grada</w:t>
            </w:r>
            <w:r w:rsidR="00212540" w:rsidRPr="00DE08D2">
              <w:rPr>
                <w:rStyle w:val="hps"/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FB5EE4"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Gevgelija, Republika Makedonija.</w:t>
            </w:r>
          </w:p>
          <w:p w:rsidR="003B52C0" w:rsidRPr="00DE08D2" w:rsidRDefault="000D12A0" w:rsidP="000D12A0">
            <w:pPr>
              <w:rPr>
                <w:rStyle w:val="hps"/>
                <w:rFonts w:ascii="Arial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r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br/>
            </w:r>
            <w:r w:rsidR="00726129" w:rsidRPr="00DE08D2">
              <w:rPr>
                <w:rStyle w:val="hps"/>
                <w:rFonts w:ascii="Arial" w:hAnsi="Arial" w:cs="Arial"/>
                <w:b/>
                <w:color w:val="000000" w:themeColor="text1"/>
                <w:sz w:val="22"/>
                <w:szCs w:val="22"/>
                <w:lang w:val="hr-HR"/>
              </w:rPr>
              <w:t xml:space="preserve">Mjesto/Datumi: </w:t>
            </w:r>
            <w:r w:rsidR="00726129" w:rsidRPr="00DE08D2">
              <w:rPr>
                <w:rStyle w:val="hps"/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Događa</w:t>
            </w:r>
            <w:r w:rsidR="00AD4F1D" w:rsidRPr="00DE08D2">
              <w:rPr>
                <w:rStyle w:val="hps"/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nje</w:t>
            </w:r>
            <w:r w:rsidR="00726129" w:rsidRPr="00DE08D2">
              <w:rPr>
                <w:rStyle w:val="hps"/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726129"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se</w:t>
            </w:r>
            <w:r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3A1192"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odvijal</w:t>
            </w:r>
            <w:r w:rsidR="00AD4F1D"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o</w:t>
            </w:r>
            <w:r w:rsidR="00726129"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FB5EE4"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u Pazinu,</w:t>
            </w:r>
            <w:r w:rsid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FB5EE4"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Republika Hrvatska</w:t>
            </w:r>
            <w:r w:rsidR="00726129"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, od</w:t>
            </w:r>
            <w:r w:rsidR="00FB5EE4"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13/09/2015 do 18/09/2015. </w:t>
            </w:r>
            <w:r w:rsidR="001740A0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g</w:t>
            </w:r>
            <w:r w:rsidR="00FB5EE4"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odine.</w:t>
            </w:r>
            <w:r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br/>
            </w:r>
          </w:p>
          <w:p w:rsidR="00212540" w:rsidRPr="00DE08D2" w:rsidRDefault="00726129" w:rsidP="000D12A0">
            <w:pPr>
              <w:rPr>
                <w:rStyle w:val="hps"/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DE08D2">
              <w:rPr>
                <w:rStyle w:val="hps"/>
                <w:rFonts w:ascii="Arial" w:hAnsi="Arial" w:cs="Arial"/>
                <w:b/>
                <w:color w:val="000000" w:themeColor="text1"/>
                <w:sz w:val="22"/>
                <w:szCs w:val="22"/>
                <w:lang w:val="hr-HR"/>
              </w:rPr>
              <w:t>Kratki opis</w:t>
            </w:r>
            <w:r w:rsidR="000D12A0" w:rsidRPr="00DE08D2">
              <w:rPr>
                <w:rStyle w:val="hps"/>
                <w:rFonts w:ascii="Arial" w:hAnsi="Arial" w:cs="Arial"/>
                <w:b/>
                <w:color w:val="000000" w:themeColor="text1"/>
                <w:sz w:val="22"/>
                <w:szCs w:val="22"/>
                <w:lang w:val="hr-HR"/>
              </w:rPr>
              <w:t>:</w:t>
            </w:r>
            <w:r w:rsidR="00F428C6" w:rsidRPr="00DE08D2">
              <w:rPr>
                <w:rStyle w:val="hps"/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 </w:t>
            </w:r>
          </w:p>
          <w:p w:rsidR="00212540" w:rsidRPr="00DE08D2" w:rsidRDefault="00212540" w:rsidP="000D12A0">
            <w:pPr>
              <w:rPr>
                <w:rStyle w:val="hps"/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:rsidR="00212540" w:rsidRPr="00DE08D2" w:rsidRDefault="00726129" w:rsidP="000D12A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DE08D2">
              <w:rPr>
                <w:rStyle w:val="hps"/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Dan</w:t>
            </w:r>
            <w:r w:rsidR="00FB5EE4" w:rsidRPr="00DE08D2">
              <w:rPr>
                <w:rStyle w:val="hps"/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FB5EE4" w:rsidRPr="00DE08D2">
              <w:rPr>
                <w:rStyle w:val="hps"/>
                <w:rFonts w:ascii="Arial" w:hAnsi="Arial" w:cs="Arial"/>
                <w:b/>
                <w:color w:val="000000" w:themeColor="text1"/>
                <w:sz w:val="22"/>
                <w:szCs w:val="22"/>
                <w:lang w:val="hr-HR"/>
              </w:rPr>
              <w:t xml:space="preserve">13/9/2015 </w:t>
            </w:r>
            <w:r w:rsidR="00FB5EE4" w:rsidRPr="00DE08D2">
              <w:rPr>
                <w:rStyle w:val="hps"/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bio je posvećen formalnom upozn</w:t>
            </w:r>
            <w:r w:rsidR="00DE08D2">
              <w:rPr>
                <w:rStyle w:val="hps"/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a</w:t>
            </w:r>
            <w:r w:rsidR="00FB5EE4" w:rsidRPr="00DE08D2">
              <w:rPr>
                <w:rStyle w:val="hps"/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vanju sudionika sa voditeljima projekta i planom rada za vrijeme boravka u Pazinu.</w:t>
            </w:r>
            <w:r w:rsidRPr="00DE08D2">
              <w:rPr>
                <w:rStyle w:val="hps"/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212540"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</w:p>
          <w:p w:rsidR="00212540" w:rsidRPr="00DE08D2" w:rsidRDefault="00726129" w:rsidP="000D12A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DE08D2">
              <w:rPr>
                <w:rStyle w:val="hps"/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Dan </w:t>
            </w:r>
            <w:r w:rsidR="00FB5EE4" w:rsidRPr="00DE08D2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/>
              </w:rPr>
              <w:t>14/09/2015</w:t>
            </w:r>
            <w:r w:rsidR="00212540"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FB5EE4"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je bio posvećen bratimljenju Gradova – Povelju o bratimljenju potpisali su gradonačelnici Pazina i Gevgelije i pritom održali konferenciju za medije na kojoj su javnost upoznali sa procesom uspostave suradnje dvaju gradova, n</w:t>
            </w:r>
            <w:r w:rsid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jihovim sličnostima i razlikama t</w:t>
            </w:r>
            <w:r w:rsidR="00FB5EE4"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e motivima za bratimljenje.</w:t>
            </w:r>
          </w:p>
          <w:p w:rsidR="00FB5EE4" w:rsidRPr="00DE08D2" w:rsidRDefault="00FB5EE4" w:rsidP="000D12A0">
            <w:pPr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</w:pPr>
            <w:r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Dan </w:t>
            </w:r>
            <w:r w:rsidRPr="00DE08D2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/>
              </w:rPr>
              <w:t>15/9/2015</w:t>
            </w:r>
            <w:r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bio je posvećen međusobnom upoznav</w:t>
            </w:r>
            <w:r w:rsid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a</w:t>
            </w:r>
            <w:r w:rsidRPr="00DE08D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nju kulture, </w:t>
            </w:r>
            <w:r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>kulturn</w:t>
            </w:r>
            <w:r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>e baštine i aspektima</w:t>
            </w:r>
            <w:r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 xml:space="preserve"> (kulturnog) turizma to kroz susret s predstavnicima udruga i institucija u kulturi koji</w:t>
            </w:r>
            <w:r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 xml:space="preserve"> su imal</w:t>
            </w:r>
            <w:r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 xml:space="preserve">i prilike prenijeti i svoja znanja i iskustva. </w:t>
            </w:r>
            <w:r w:rsidR="00DE08D2"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>U prvom dijelu dana sudionici iz Gevgelije i Pazina su se međusobno upoznali za projektima u kulturi koje  razvijaju udruge i institucije te o kultu</w:t>
            </w:r>
            <w:r w:rsid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>r</w:t>
            </w:r>
            <w:r w:rsidR="00DE08D2"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>nom turizmu i manifestacijama</w:t>
            </w:r>
            <w:r w:rsidR="001740A0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>, te mogućnostima daljnje suradnje (primjerice suradnjom na projektima i zajedničkom apliciranju na fond Creative Europe - Culture)</w:t>
            </w:r>
            <w:r w:rsidR="00DE08D2"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>. U drugom dijelu dana organiziran je susret folklornih društava Gevgelije i Pazina koji su se međusobno upoznali za tradicijom svakoga kraja, aktivnostima koja društva provode te tradicionalnim plesovima o kojima su održali kratku radionicu.</w:t>
            </w:r>
          </w:p>
          <w:p w:rsidR="00FB5EE4" w:rsidRPr="00DE08D2" w:rsidRDefault="00FB5EE4" w:rsidP="000D12A0">
            <w:pPr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</w:pPr>
            <w:r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 xml:space="preserve">Dan </w:t>
            </w:r>
            <w:r w:rsidRPr="00DE08D2">
              <w:rPr>
                <w:rFonts w:ascii="Tahoma" w:hAnsi="Tahoma" w:cs="Tahoma"/>
                <w:b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>16/09/2015</w:t>
            </w:r>
            <w:r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 xml:space="preserve"> bio je posvećen </w:t>
            </w:r>
            <w:r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 xml:space="preserve">gospodarskoj suradnji te sličnostima i razlikama u razvoju poduzetništva i obrtništva dvaju gradova. </w:t>
            </w:r>
            <w:r w:rsid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 xml:space="preserve">Sudionici su se međusobno upoznali sa gospodarstvom bratimljenih gradova. sudionici iz Gevgelije upoznali su Pazin sa radom razvojne agencije a Pazin je upoznao predstavnike Gevgelije sa procesom osnivanja i samom djelovanju LAG-a. u drugom dijelu dana sudionici su posjetili agroturizam i lokalne proizvođače vina i meda i razgovarali o ulozi agroturizama i eno-gastronomije na razvoj turizma i gospodarstva </w:t>
            </w:r>
            <w:bookmarkStart w:id="0" w:name="_GoBack"/>
            <w:bookmarkEnd w:id="0"/>
            <w:r w:rsid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>op</w:t>
            </w:r>
            <w:r w:rsidR="001740A0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>ć</w:t>
            </w:r>
            <w:r w:rsid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>enito.</w:t>
            </w:r>
          </w:p>
          <w:p w:rsidR="00DE08D2" w:rsidRPr="00DE08D2" w:rsidRDefault="00DE08D2" w:rsidP="000D12A0">
            <w:pPr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</w:pPr>
            <w:r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 xml:space="preserve">Dan </w:t>
            </w:r>
            <w:r w:rsidRPr="00DE08D2">
              <w:rPr>
                <w:rFonts w:ascii="Tahoma" w:hAnsi="Tahoma" w:cs="Tahoma"/>
                <w:b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>17/09/2015</w:t>
            </w:r>
            <w:r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 xml:space="preserve"> bio je posvećen u prv</w:t>
            </w:r>
            <w:r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>o</w:t>
            </w:r>
            <w:r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 xml:space="preserve">m dijelu odgoju, obrazovanju i sportu a u drugom dijelu civilnom sektoru. Sudionici su posjetili </w:t>
            </w:r>
            <w:r w:rsidR="00FB5EE4"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>odgojn</w:t>
            </w:r>
            <w:r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 xml:space="preserve">o obrazovne ustavne u kojima je </w:t>
            </w:r>
            <w:r w:rsidR="00FB5EE4"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>naglasak prezentacij</w:t>
            </w:r>
            <w:r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 xml:space="preserve">a oba grada </w:t>
            </w:r>
            <w:r w:rsidR="00FB5EE4"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 xml:space="preserve">stavljen na projekte koje ove ustanove provode izvan redovnih odgojno obrazovnih programa te mogućnostima suradnje na budućim projektima financiranim iz europskih fondova, poput fonda Erasmus+ i sličnima koji su otvoreni za obje države. </w:t>
            </w:r>
            <w:r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>Drugi d</w:t>
            </w:r>
            <w:r w:rsidR="00FB5EE4"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>io dana posvećen je sur</w:t>
            </w:r>
            <w:r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 xml:space="preserve">adnji s civilnim sektorom pa su </w:t>
            </w:r>
            <w:r w:rsidR="00FB5EE4"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>se tako građani Gevgelije upozna</w:t>
            </w:r>
            <w:r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>l</w:t>
            </w:r>
            <w:r w:rsidR="00FB5EE4"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 xml:space="preserve">i sa pazinskim sportskim klubovima i sa članovima udruga iz područja rada sa djecom, zdravstva i socijalne skrbi i drugima. </w:t>
            </w:r>
          </w:p>
          <w:p w:rsidR="00212540" w:rsidRPr="00DE08D2" w:rsidRDefault="00DE08D2" w:rsidP="000D12A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 xml:space="preserve">Dan </w:t>
            </w:r>
            <w:r w:rsidRPr="00DE08D2">
              <w:rPr>
                <w:rFonts w:ascii="Tahoma" w:hAnsi="Tahoma" w:cs="Tahoma"/>
                <w:b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>18/09/2015</w:t>
            </w:r>
            <w:r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 xml:space="preserve"> bio je posvećen kratkoj evaluaciji susreta te </w:t>
            </w:r>
            <w:r w:rsidR="00FB5EE4"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 xml:space="preserve">završnoj konferenciji za medije </w:t>
            </w:r>
            <w:r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>na kojoj su sudionici projekta izvijestili</w:t>
            </w:r>
            <w:r w:rsidR="00FB5EE4"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 xml:space="preserve"> javnost o zaključcima i iskustvima</w:t>
            </w:r>
            <w:r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 xml:space="preserve"> održanog</w:t>
            </w:r>
            <w:r w:rsidR="00FB5EE4" w:rsidRPr="00DE08D2"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 xml:space="preserve"> susreta građana</w:t>
            </w:r>
            <w:r>
              <w:rPr>
                <w:rFonts w:ascii="Tahoma" w:hAnsi="Tahoma" w:cs="Tahoma"/>
                <w:color w:val="000000" w:themeColor="text1"/>
                <w:sz w:val="21"/>
                <w:szCs w:val="21"/>
                <w:shd w:val="clear" w:color="auto" w:fill="FFFFFF"/>
                <w:lang w:val="hr-HR"/>
              </w:rPr>
              <w:t>.</w:t>
            </w:r>
          </w:p>
          <w:p w:rsidR="00734904" w:rsidRPr="00DE08D2" w:rsidRDefault="00734904" w:rsidP="000D12A0">
            <w:pPr>
              <w:jc w:val="both"/>
              <w:rPr>
                <w:i/>
                <w:color w:val="000000" w:themeColor="text1"/>
                <w:lang w:val="hr-HR" w:eastAsia="en-GB"/>
              </w:rPr>
            </w:pPr>
          </w:p>
        </w:tc>
      </w:tr>
    </w:tbl>
    <w:p w:rsidR="00D0280B" w:rsidRPr="00DE08D2" w:rsidRDefault="00D0280B" w:rsidP="003B52C0">
      <w:pPr>
        <w:pStyle w:val="Default"/>
        <w:spacing w:before="240"/>
        <w:jc w:val="both"/>
        <w:rPr>
          <w:color w:val="000000" w:themeColor="text1"/>
          <w:sz w:val="18"/>
          <w:szCs w:val="18"/>
          <w:lang w:val="hr-HR"/>
        </w:rPr>
      </w:pPr>
    </w:p>
    <w:sectPr w:rsidR="00D0280B" w:rsidRPr="00DE08D2" w:rsidSect="002B241B">
      <w:pgSz w:w="11906" w:h="16838" w:code="9"/>
      <w:pgMar w:top="426" w:right="720" w:bottom="720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8EC" w:rsidRDefault="004378EC" w:rsidP="00E81594">
      <w:r>
        <w:separator/>
      </w:r>
    </w:p>
  </w:endnote>
  <w:endnote w:type="continuationSeparator" w:id="0">
    <w:p w:rsidR="004378EC" w:rsidRDefault="004378EC" w:rsidP="00E8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8EC" w:rsidRDefault="004378EC" w:rsidP="00E81594">
      <w:r>
        <w:separator/>
      </w:r>
    </w:p>
  </w:footnote>
  <w:footnote w:type="continuationSeparator" w:id="0">
    <w:p w:rsidR="004378EC" w:rsidRDefault="004378EC" w:rsidP="00E8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4866"/>
    <w:multiLevelType w:val="hybridMultilevel"/>
    <w:tmpl w:val="9950FCC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00B69"/>
    <w:multiLevelType w:val="hybridMultilevel"/>
    <w:tmpl w:val="DB386FD2"/>
    <w:lvl w:ilvl="0" w:tplc="D34C8AEA">
      <w:numFmt w:val="bullet"/>
      <w:lvlText w:val="-"/>
      <w:lvlJc w:val="left"/>
      <w:pPr>
        <w:ind w:left="51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05053C4D"/>
    <w:multiLevelType w:val="hybridMultilevel"/>
    <w:tmpl w:val="67C0B10C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6F2E87"/>
    <w:multiLevelType w:val="hybridMultilevel"/>
    <w:tmpl w:val="D6E6B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464FD"/>
    <w:multiLevelType w:val="multilevel"/>
    <w:tmpl w:val="4A38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417205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>
    <w:nsid w:val="18B1736E"/>
    <w:multiLevelType w:val="hybridMultilevel"/>
    <w:tmpl w:val="013A6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049F4"/>
    <w:multiLevelType w:val="hybridMultilevel"/>
    <w:tmpl w:val="A218E7CC"/>
    <w:lvl w:ilvl="0" w:tplc="D2AA3C66">
      <w:start w:val="4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338DB"/>
    <w:multiLevelType w:val="hybridMultilevel"/>
    <w:tmpl w:val="E45C433E"/>
    <w:lvl w:ilvl="0" w:tplc="D2D24110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>
    <w:nsid w:val="38817583"/>
    <w:multiLevelType w:val="hybridMultilevel"/>
    <w:tmpl w:val="ED86D210"/>
    <w:lvl w:ilvl="0" w:tplc="A11076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A1D7C"/>
    <w:multiLevelType w:val="hybridMultilevel"/>
    <w:tmpl w:val="8ACADD2A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061C3"/>
    <w:multiLevelType w:val="hybridMultilevel"/>
    <w:tmpl w:val="27FE9070"/>
    <w:lvl w:ilvl="0" w:tplc="30268194">
      <w:start w:val="5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D1F31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>
    <w:nsid w:val="63BD0523"/>
    <w:multiLevelType w:val="hybridMultilevel"/>
    <w:tmpl w:val="928477C6"/>
    <w:lvl w:ilvl="0" w:tplc="A4F4D7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9389C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>
    <w:nsid w:val="7A1C6755"/>
    <w:multiLevelType w:val="hybridMultilevel"/>
    <w:tmpl w:val="152446A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3"/>
  </w:num>
  <w:num w:numId="13">
    <w:abstractNumId w:val="15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1D"/>
    <w:rsid w:val="000069C1"/>
    <w:rsid w:val="0001719C"/>
    <w:rsid w:val="00020FCF"/>
    <w:rsid w:val="00025FB9"/>
    <w:rsid w:val="00027463"/>
    <w:rsid w:val="0003432C"/>
    <w:rsid w:val="00034C2E"/>
    <w:rsid w:val="000419C3"/>
    <w:rsid w:val="0004252C"/>
    <w:rsid w:val="00060FE2"/>
    <w:rsid w:val="000651D7"/>
    <w:rsid w:val="00065A96"/>
    <w:rsid w:val="00082262"/>
    <w:rsid w:val="00092A12"/>
    <w:rsid w:val="00096FF4"/>
    <w:rsid w:val="000B12DB"/>
    <w:rsid w:val="000B6F6E"/>
    <w:rsid w:val="000C27A0"/>
    <w:rsid w:val="000C2B88"/>
    <w:rsid w:val="000D12A0"/>
    <w:rsid w:val="000F07C0"/>
    <w:rsid w:val="000F28BE"/>
    <w:rsid w:val="00103460"/>
    <w:rsid w:val="00103CF7"/>
    <w:rsid w:val="00116942"/>
    <w:rsid w:val="001232BD"/>
    <w:rsid w:val="001253D2"/>
    <w:rsid w:val="00141A67"/>
    <w:rsid w:val="00157DC9"/>
    <w:rsid w:val="00163CEE"/>
    <w:rsid w:val="00170851"/>
    <w:rsid w:val="001721E4"/>
    <w:rsid w:val="001740A0"/>
    <w:rsid w:val="001803CC"/>
    <w:rsid w:val="0018053C"/>
    <w:rsid w:val="001830BD"/>
    <w:rsid w:val="0019315A"/>
    <w:rsid w:val="001947D1"/>
    <w:rsid w:val="001A1D26"/>
    <w:rsid w:val="001B2A36"/>
    <w:rsid w:val="001C0B37"/>
    <w:rsid w:val="001D2455"/>
    <w:rsid w:val="001D400B"/>
    <w:rsid w:val="001E0BFE"/>
    <w:rsid w:val="001E4D92"/>
    <w:rsid w:val="001F460B"/>
    <w:rsid w:val="001F5A99"/>
    <w:rsid w:val="0020728B"/>
    <w:rsid w:val="00212540"/>
    <w:rsid w:val="002139A7"/>
    <w:rsid w:val="00223096"/>
    <w:rsid w:val="002253AD"/>
    <w:rsid w:val="002519CF"/>
    <w:rsid w:val="00264A88"/>
    <w:rsid w:val="00266029"/>
    <w:rsid w:val="002663D5"/>
    <w:rsid w:val="002700E8"/>
    <w:rsid w:val="00270809"/>
    <w:rsid w:val="002742B1"/>
    <w:rsid w:val="002744E6"/>
    <w:rsid w:val="0027596E"/>
    <w:rsid w:val="00283167"/>
    <w:rsid w:val="0029570C"/>
    <w:rsid w:val="0029744C"/>
    <w:rsid w:val="002A0777"/>
    <w:rsid w:val="002A26F7"/>
    <w:rsid w:val="002A5A8F"/>
    <w:rsid w:val="002A783C"/>
    <w:rsid w:val="002B241B"/>
    <w:rsid w:val="002B257C"/>
    <w:rsid w:val="002D4FEA"/>
    <w:rsid w:val="002E172C"/>
    <w:rsid w:val="002E3056"/>
    <w:rsid w:val="002E5724"/>
    <w:rsid w:val="00307BAE"/>
    <w:rsid w:val="00307E40"/>
    <w:rsid w:val="00320C0E"/>
    <w:rsid w:val="0033641E"/>
    <w:rsid w:val="00336751"/>
    <w:rsid w:val="00351737"/>
    <w:rsid w:val="0035507A"/>
    <w:rsid w:val="003636C8"/>
    <w:rsid w:val="00363B85"/>
    <w:rsid w:val="00372942"/>
    <w:rsid w:val="0037333B"/>
    <w:rsid w:val="00374621"/>
    <w:rsid w:val="00381CE2"/>
    <w:rsid w:val="00385FEB"/>
    <w:rsid w:val="00386C23"/>
    <w:rsid w:val="003A1192"/>
    <w:rsid w:val="003B418E"/>
    <w:rsid w:val="003B4326"/>
    <w:rsid w:val="003B52C0"/>
    <w:rsid w:val="003B69DE"/>
    <w:rsid w:val="003D084C"/>
    <w:rsid w:val="003E3A7C"/>
    <w:rsid w:val="003E75B6"/>
    <w:rsid w:val="003E7BE7"/>
    <w:rsid w:val="00403352"/>
    <w:rsid w:val="0042540B"/>
    <w:rsid w:val="004378EC"/>
    <w:rsid w:val="00453191"/>
    <w:rsid w:val="004553A9"/>
    <w:rsid w:val="00461CE1"/>
    <w:rsid w:val="00470D20"/>
    <w:rsid w:val="0047290B"/>
    <w:rsid w:val="00472D4F"/>
    <w:rsid w:val="004771F4"/>
    <w:rsid w:val="00484C51"/>
    <w:rsid w:val="004927B0"/>
    <w:rsid w:val="004B1C7F"/>
    <w:rsid w:val="004B2E9D"/>
    <w:rsid w:val="004B652B"/>
    <w:rsid w:val="004C5833"/>
    <w:rsid w:val="004C680F"/>
    <w:rsid w:val="004C6C71"/>
    <w:rsid w:val="004C7D25"/>
    <w:rsid w:val="00516F6C"/>
    <w:rsid w:val="00524C4A"/>
    <w:rsid w:val="0053518D"/>
    <w:rsid w:val="00546789"/>
    <w:rsid w:val="00551267"/>
    <w:rsid w:val="005719AD"/>
    <w:rsid w:val="00573E9B"/>
    <w:rsid w:val="005A250E"/>
    <w:rsid w:val="005B2DC9"/>
    <w:rsid w:val="005B347D"/>
    <w:rsid w:val="005B357E"/>
    <w:rsid w:val="005B68BE"/>
    <w:rsid w:val="005C3A9F"/>
    <w:rsid w:val="006028E1"/>
    <w:rsid w:val="006053CA"/>
    <w:rsid w:val="00606208"/>
    <w:rsid w:val="006064C4"/>
    <w:rsid w:val="00610103"/>
    <w:rsid w:val="00612B60"/>
    <w:rsid w:val="00620DD5"/>
    <w:rsid w:val="00632464"/>
    <w:rsid w:val="00641917"/>
    <w:rsid w:val="00654728"/>
    <w:rsid w:val="0066404E"/>
    <w:rsid w:val="00672F51"/>
    <w:rsid w:val="00682E3A"/>
    <w:rsid w:val="00691A2E"/>
    <w:rsid w:val="006A1A55"/>
    <w:rsid w:val="006A5753"/>
    <w:rsid w:val="006A7A66"/>
    <w:rsid w:val="006B1285"/>
    <w:rsid w:val="006B5E34"/>
    <w:rsid w:val="006D5F09"/>
    <w:rsid w:val="006E433F"/>
    <w:rsid w:val="006F21F2"/>
    <w:rsid w:val="006F5D9E"/>
    <w:rsid w:val="007004FB"/>
    <w:rsid w:val="0070754C"/>
    <w:rsid w:val="00717639"/>
    <w:rsid w:val="00726129"/>
    <w:rsid w:val="00734904"/>
    <w:rsid w:val="00742030"/>
    <w:rsid w:val="00743A6D"/>
    <w:rsid w:val="00750599"/>
    <w:rsid w:val="00750C7E"/>
    <w:rsid w:val="007516E1"/>
    <w:rsid w:val="00754707"/>
    <w:rsid w:val="00760D0C"/>
    <w:rsid w:val="00762CEF"/>
    <w:rsid w:val="00763788"/>
    <w:rsid w:val="00766E0A"/>
    <w:rsid w:val="00770CEA"/>
    <w:rsid w:val="00777BA6"/>
    <w:rsid w:val="007853FF"/>
    <w:rsid w:val="007902C1"/>
    <w:rsid w:val="007A0D89"/>
    <w:rsid w:val="007B5708"/>
    <w:rsid w:val="007C562D"/>
    <w:rsid w:val="007E16EC"/>
    <w:rsid w:val="007E587C"/>
    <w:rsid w:val="007F3C13"/>
    <w:rsid w:val="007F4F39"/>
    <w:rsid w:val="007F5D3D"/>
    <w:rsid w:val="008442A8"/>
    <w:rsid w:val="0085762E"/>
    <w:rsid w:val="008621CC"/>
    <w:rsid w:val="00864042"/>
    <w:rsid w:val="0087366A"/>
    <w:rsid w:val="008805FC"/>
    <w:rsid w:val="00883765"/>
    <w:rsid w:val="00893B51"/>
    <w:rsid w:val="008A5268"/>
    <w:rsid w:val="008B5037"/>
    <w:rsid w:val="00920F80"/>
    <w:rsid w:val="0092341E"/>
    <w:rsid w:val="009267C4"/>
    <w:rsid w:val="00927012"/>
    <w:rsid w:val="00927212"/>
    <w:rsid w:val="009277D2"/>
    <w:rsid w:val="009317F8"/>
    <w:rsid w:val="009605F5"/>
    <w:rsid w:val="0096359B"/>
    <w:rsid w:val="009676D4"/>
    <w:rsid w:val="00985132"/>
    <w:rsid w:val="009975BE"/>
    <w:rsid w:val="00997E07"/>
    <w:rsid w:val="00997E14"/>
    <w:rsid w:val="009A15EA"/>
    <w:rsid w:val="009B3EF6"/>
    <w:rsid w:val="009C3E2B"/>
    <w:rsid w:val="009C4248"/>
    <w:rsid w:val="009E0CBB"/>
    <w:rsid w:val="009E7AAF"/>
    <w:rsid w:val="00A012FB"/>
    <w:rsid w:val="00A05232"/>
    <w:rsid w:val="00A05D65"/>
    <w:rsid w:val="00A16CA1"/>
    <w:rsid w:val="00A4441F"/>
    <w:rsid w:val="00A45D10"/>
    <w:rsid w:val="00A4761C"/>
    <w:rsid w:val="00A615FF"/>
    <w:rsid w:val="00A6596F"/>
    <w:rsid w:val="00A75C25"/>
    <w:rsid w:val="00A923EF"/>
    <w:rsid w:val="00AB2E6B"/>
    <w:rsid w:val="00AB4097"/>
    <w:rsid w:val="00AC4A55"/>
    <w:rsid w:val="00AC7AC8"/>
    <w:rsid w:val="00AD0322"/>
    <w:rsid w:val="00AD2B54"/>
    <w:rsid w:val="00AD4F1D"/>
    <w:rsid w:val="00B13CE9"/>
    <w:rsid w:val="00B15B82"/>
    <w:rsid w:val="00B27A5D"/>
    <w:rsid w:val="00B30E01"/>
    <w:rsid w:val="00B31E4C"/>
    <w:rsid w:val="00B406BF"/>
    <w:rsid w:val="00B41D6A"/>
    <w:rsid w:val="00B5310C"/>
    <w:rsid w:val="00B65F8D"/>
    <w:rsid w:val="00B66F49"/>
    <w:rsid w:val="00B732AE"/>
    <w:rsid w:val="00B750CA"/>
    <w:rsid w:val="00B76E42"/>
    <w:rsid w:val="00B82911"/>
    <w:rsid w:val="00B84D04"/>
    <w:rsid w:val="00B86D26"/>
    <w:rsid w:val="00B91D63"/>
    <w:rsid w:val="00B938A7"/>
    <w:rsid w:val="00BB59D3"/>
    <w:rsid w:val="00BC2AB9"/>
    <w:rsid w:val="00BC62DA"/>
    <w:rsid w:val="00BD12FC"/>
    <w:rsid w:val="00C02547"/>
    <w:rsid w:val="00C108DB"/>
    <w:rsid w:val="00C2173A"/>
    <w:rsid w:val="00C33D3D"/>
    <w:rsid w:val="00C37CD2"/>
    <w:rsid w:val="00C44497"/>
    <w:rsid w:val="00C44D7B"/>
    <w:rsid w:val="00C558D5"/>
    <w:rsid w:val="00C57144"/>
    <w:rsid w:val="00C65DDD"/>
    <w:rsid w:val="00C7191D"/>
    <w:rsid w:val="00C73995"/>
    <w:rsid w:val="00C777E8"/>
    <w:rsid w:val="00C93B02"/>
    <w:rsid w:val="00C95FD9"/>
    <w:rsid w:val="00CA389A"/>
    <w:rsid w:val="00CB16BB"/>
    <w:rsid w:val="00CB363D"/>
    <w:rsid w:val="00CC4EBA"/>
    <w:rsid w:val="00CF0391"/>
    <w:rsid w:val="00CF0568"/>
    <w:rsid w:val="00D0280B"/>
    <w:rsid w:val="00D03AFA"/>
    <w:rsid w:val="00D076AF"/>
    <w:rsid w:val="00D15D3B"/>
    <w:rsid w:val="00D23B40"/>
    <w:rsid w:val="00D343EC"/>
    <w:rsid w:val="00D35624"/>
    <w:rsid w:val="00D43D63"/>
    <w:rsid w:val="00D47013"/>
    <w:rsid w:val="00D52A04"/>
    <w:rsid w:val="00D66190"/>
    <w:rsid w:val="00D7227F"/>
    <w:rsid w:val="00D83C55"/>
    <w:rsid w:val="00D84AD5"/>
    <w:rsid w:val="00DC33C7"/>
    <w:rsid w:val="00DD0906"/>
    <w:rsid w:val="00DD7AC2"/>
    <w:rsid w:val="00DE01C2"/>
    <w:rsid w:val="00DE08D2"/>
    <w:rsid w:val="00DE4207"/>
    <w:rsid w:val="00E0735A"/>
    <w:rsid w:val="00E336C8"/>
    <w:rsid w:val="00E64D12"/>
    <w:rsid w:val="00E718B9"/>
    <w:rsid w:val="00E72073"/>
    <w:rsid w:val="00E72364"/>
    <w:rsid w:val="00E81594"/>
    <w:rsid w:val="00E91999"/>
    <w:rsid w:val="00E94394"/>
    <w:rsid w:val="00EA049A"/>
    <w:rsid w:val="00EA5B7C"/>
    <w:rsid w:val="00EA6E6F"/>
    <w:rsid w:val="00ED4FF8"/>
    <w:rsid w:val="00EF297B"/>
    <w:rsid w:val="00F05DD8"/>
    <w:rsid w:val="00F06ED9"/>
    <w:rsid w:val="00F10B6D"/>
    <w:rsid w:val="00F14D0E"/>
    <w:rsid w:val="00F1527A"/>
    <w:rsid w:val="00F202A4"/>
    <w:rsid w:val="00F35941"/>
    <w:rsid w:val="00F428C6"/>
    <w:rsid w:val="00F56BAA"/>
    <w:rsid w:val="00F65030"/>
    <w:rsid w:val="00F7144D"/>
    <w:rsid w:val="00F90989"/>
    <w:rsid w:val="00F91E2A"/>
    <w:rsid w:val="00F979E9"/>
    <w:rsid w:val="00FA353E"/>
    <w:rsid w:val="00FB39B9"/>
    <w:rsid w:val="00FB4EAF"/>
    <w:rsid w:val="00FB5EE4"/>
    <w:rsid w:val="00FB7C2F"/>
    <w:rsid w:val="00FB7DBF"/>
    <w:rsid w:val="00FD2A7C"/>
    <w:rsid w:val="00FD2AE8"/>
    <w:rsid w:val="00FE2853"/>
    <w:rsid w:val="00FE4F68"/>
    <w:rsid w:val="00FE757C"/>
    <w:rsid w:val="00FF1F77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625F4CA-D039-41C3-9E62-0FAE23D3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youthaf0part">
    <w:name w:val="youth.af.0.part"/>
    <w:basedOn w:val="Normal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4"/>
    </w:rPr>
  </w:style>
  <w:style w:type="paragraph" w:customStyle="1" w:styleId="youthafxdistance">
    <w:name w:val="youth.af.x.distance"/>
    <w:basedOn w:val="Normal"/>
    <w:rsid w:val="00C7191D"/>
    <w:pPr>
      <w:keepNext/>
      <w:tabs>
        <w:tab w:val="left" w:pos="284"/>
      </w:tabs>
      <w:spacing w:before="60" w:after="60"/>
    </w:pPr>
    <w:rPr>
      <w:rFonts w:ascii="Arial" w:hAnsi="Arial"/>
      <w:noProof/>
    </w:rPr>
  </w:style>
  <w:style w:type="paragraph" w:customStyle="1" w:styleId="youthaf2subtopic">
    <w:name w:val="youth.af.2.subtopic"/>
    <w:basedOn w:val="Normal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i/>
      <w:noProof/>
    </w:rPr>
  </w:style>
  <w:style w:type="paragraph" w:customStyle="1" w:styleId="youthaftcomment">
    <w:name w:val="youth.af.t.comment"/>
    <w:basedOn w:val="Normal"/>
    <w:rsid w:val="00C7191D"/>
    <w:pPr>
      <w:keepNext/>
      <w:tabs>
        <w:tab w:val="left" w:pos="284"/>
      </w:tabs>
      <w:spacing w:before="80" w:after="60"/>
    </w:pPr>
    <w:rPr>
      <w:rFonts w:ascii="Arial" w:hAnsi="Arial"/>
      <w:i/>
      <w:noProof/>
      <w:sz w:val="18"/>
    </w:rPr>
  </w:style>
  <w:style w:type="paragraph" w:customStyle="1" w:styleId="youthaf3subitem">
    <w:name w:val="youth.af.3.subitem"/>
    <w:basedOn w:val="youthaf2subtopic"/>
    <w:rsid w:val="00C7191D"/>
    <w:rPr>
      <w:i w:val="0"/>
      <w:sz w:val="18"/>
    </w:rPr>
  </w:style>
  <w:style w:type="character" w:styleId="Hiperveza">
    <w:name w:val="Hyperlink"/>
    <w:basedOn w:val="Zadanifontodlomka"/>
    <w:rsid w:val="00C7191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26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26F7"/>
    <w:rPr>
      <w:rFonts w:ascii="Tahoma" w:eastAsia="Times New Roman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rsid w:val="00E81594"/>
    <w:pPr>
      <w:widowControl w:val="0"/>
      <w:autoSpaceDE w:val="0"/>
      <w:autoSpaceDN w:val="0"/>
      <w:adjustRightInd w:val="0"/>
    </w:pPr>
    <w:rPr>
      <w:lang w:eastAsia="en-GB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8159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Referencafusnote">
    <w:name w:val="footnote reference"/>
    <w:basedOn w:val="Zadanifontodlomka"/>
    <w:uiPriority w:val="99"/>
    <w:semiHidden/>
    <w:rsid w:val="00E81594"/>
    <w:rPr>
      <w:rFonts w:cs="Times New Roman"/>
      <w:vertAlign w:val="superscript"/>
    </w:rPr>
  </w:style>
  <w:style w:type="paragraph" w:styleId="StandardWeb">
    <w:name w:val="Normal (Web)"/>
    <w:basedOn w:val="Normal"/>
    <w:uiPriority w:val="99"/>
    <w:rsid w:val="00E815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Naglaeno">
    <w:name w:val="Strong"/>
    <w:basedOn w:val="Zadanifontodlomka"/>
    <w:uiPriority w:val="22"/>
    <w:qFormat/>
    <w:rsid w:val="00E81594"/>
    <w:rPr>
      <w:rFonts w:cs="Times New Roman"/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770CEA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D23B4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A6E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Zadanifontodlomka"/>
    <w:rsid w:val="00927012"/>
  </w:style>
  <w:style w:type="character" w:customStyle="1" w:styleId="hps">
    <w:name w:val="hps"/>
    <w:basedOn w:val="Zadanifontodlomka"/>
    <w:rsid w:val="00927012"/>
  </w:style>
  <w:style w:type="paragraph" w:styleId="Bezproreda">
    <w:name w:val="No Spacing"/>
    <w:uiPriority w:val="1"/>
    <w:qFormat/>
    <w:rsid w:val="00363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7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46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7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16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39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138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64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423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18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5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7059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461047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13A89-4A6A-4108-A27F-625163A3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 - EACEA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mondicl</dc:creator>
  <cp:lastModifiedBy>Ranka Šepić</cp:lastModifiedBy>
  <cp:revision>2</cp:revision>
  <cp:lastPrinted>2013-03-18T09:49:00Z</cp:lastPrinted>
  <dcterms:created xsi:type="dcterms:W3CDTF">2016-01-18T07:11:00Z</dcterms:created>
  <dcterms:modified xsi:type="dcterms:W3CDTF">2016-01-18T07:11:00Z</dcterms:modified>
</cp:coreProperties>
</file>